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CBA" w:rsidRPr="000B4B86" w:rsidRDefault="00946CBA" w:rsidP="009D59A6">
      <w:pPr>
        <w:jc w:val="center"/>
        <w:rPr>
          <w:b/>
          <w:sz w:val="28"/>
          <w:szCs w:val="28"/>
        </w:rPr>
      </w:pPr>
      <w:r w:rsidRPr="000B4B86">
        <w:rPr>
          <w:b/>
          <w:sz w:val="28"/>
          <w:szCs w:val="28"/>
        </w:rPr>
        <w:t>Тематика курсових робіт на 2026–2027 н. р.</w:t>
      </w:r>
    </w:p>
    <w:p w:rsidR="00946CBA" w:rsidRPr="000B4B86" w:rsidRDefault="00946CBA" w:rsidP="009D59A6">
      <w:pPr>
        <w:pStyle w:val="a3"/>
        <w:shd w:val="clear" w:color="auto" w:fill="FFFFFF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</w:pPr>
      <w:r w:rsidRPr="000B4B86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lang w:eastAsia="uk-UA"/>
        </w:rPr>
        <w:t>з історії української літератури</w:t>
      </w:r>
    </w:p>
    <w:p w:rsidR="00946CBA" w:rsidRPr="000B4B86" w:rsidRDefault="00946CBA" w:rsidP="009D59A6">
      <w:pPr>
        <w:jc w:val="center"/>
        <w:rPr>
          <w:b/>
          <w:sz w:val="28"/>
          <w:szCs w:val="28"/>
        </w:rPr>
      </w:pPr>
      <w:r w:rsidRPr="000B4B86">
        <w:rPr>
          <w:b/>
          <w:sz w:val="28"/>
          <w:szCs w:val="28"/>
        </w:rPr>
        <w:t>по кафедрі української літератури та методики її навчання</w:t>
      </w:r>
    </w:p>
    <w:p w:rsidR="0013288E" w:rsidRPr="000B4B86" w:rsidRDefault="0013288E" w:rsidP="009D59A6">
      <w:pPr>
        <w:spacing w:line="360" w:lineRule="auto"/>
      </w:pPr>
    </w:p>
    <w:p w:rsidR="00946CBA" w:rsidRPr="000B4B86" w:rsidRDefault="00946CBA" w:rsidP="009D59A6">
      <w:pPr>
        <w:shd w:val="clear" w:color="auto" w:fill="FFFFFF"/>
        <w:spacing w:after="120" w:line="360" w:lineRule="auto"/>
        <w:jc w:val="both"/>
        <w:rPr>
          <w:rFonts w:eastAsia="Times New Roman"/>
          <w:bCs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1.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  <w:t>Репрезентація національної ідентичності в давній українській літературі.</w:t>
      </w:r>
    </w:p>
    <w:p w:rsidR="00946CBA" w:rsidRPr="000B4B86" w:rsidRDefault="00946CBA" w:rsidP="009D59A6">
      <w:pPr>
        <w:shd w:val="clear" w:color="auto" w:fill="FFFFFF"/>
        <w:spacing w:after="120" w:line="360" w:lineRule="auto"/>
        <w:jc w:val="both"/>
        <w:rPr>
          <w:rFonts w:eastAsia="Times New Roman"/>
          <w:bCs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2.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  <w:t>Концепт свободи в українській літературі XVII–XVIII століть.</w:t>
      </w:r>
    </w:p>
    <w:p w:rsidR="00946CBA" w:rsidRPr="000B4B86" w:rsidRDefault="00946CBA" w:rsidP="009D59A6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3.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  <w:t>Жанрова трансформація давньої української літератури: від літопису до барокового трактату.</w:t>
      </w:r>
    </w:p>
    <w:p w:rsidR="00946CBA" w:rsidRPr="000B4B86" w:rsidRDefault="00946CBA" w:rsidP="009D59A6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4.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  <w:t>Образ Києва та його символіка в давній українській літературі.</w:t>
      </w:r>
    </w:p>
    <w:p w:rsidR="00946CBA" w:rsidRPr="000B4B86" w:rsidRDefault="000B4B86" w:rsidP="009D59A6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5.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</w:r>
      <w:r w:rsidR="00946CBA" w:rsidRPr="000B4B86">
        <w:rPr>
          <w:rFonts w:eastAsia="Times New Roman"/>
          <w:bCs/>
          <w:color w:val="222222"/>
          <w:sz w:val="28"/>
          <w:szCs w:val="28"/>
          <w:lang w:eastAsia="uk-UA"/>
        </w:rPr>
        <w:t>Образ князя в «Повісті временних літ»: історична постать і літературний герой.</w:t>
      </w:r>
    </w:p>
    <w:p w:rsidR="00946CBA" w:rsidRPr="000B4B86" w:rsidRDefault="000B4B86" w:rsidP="009D59A6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6.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</w:r>
      <w:r w:rsidR="00946CBA" w:rsidRPr="000B4B86">
        <w:rPr>
          <w:rFonts w:eastAsia="Times New Roman"/>
          <w:bCs/>
          <w:color w:val="222222"/>
          <w:sz w:val="28"/>
          <w:szCs w:val="28"/>
          <w:lang w:eastAsia="uk-UA"/>
        </w:rPr>
        <w:t>Художня своєрідність «Повісті временних літ»: літопис і художня оповідь.</w:t>
      </w:r>
    </w:p>
    <w:p w:rsidR="00946CBA" w:rsidRPr="000B4B86" w:rsidRDefault="000B4B86" w:rsidP="009D59A6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7.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</w:r>
      <w:r w:rsidR="00946CBA" w:rsidRPr="000B4B86">
        <w:rPr>
          <w:rFonts w:eastAsia="Times New Roman"/>
          <w:bCs/>
          <w:color w:val="222222"/>
          <w:sz w:val="28"/>
          <w:szCs w:val="28"/>
          <w:lang w:eastAsia="uk-UA"/>
        </w:rPr>
        <w:t>Барокова концепція людини в українській літературі XVII–XVIII століть.</w:t>
      </w:r>
    </w:p>
    <w:p w:rsidR="00946CBA" w:rsidRPr="000B4B86" w:rsidRDefault="000B4B86" w:rsidP="009D59A6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8.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</w:r>
      <w:r w:rsidR="00946CBA" w:rsidRPr="000B4B86">
        <w:rPr>
          <w:rFonts w:eastAsia="Times New Roman"/>
          <w:bCs/>
          <w:color w:val="222222"/>
          <w:sz w:val="28"/>
          <w:szCs w:val="28"/>
          <w:lang w:eastAsia="uk-UA"/>
        </w:rPr>
        <w:t>Риторичні засоби української полемічної літератури кінця XVI – першої половини XVII століття.</w:t>
      </w:r>
    </w:p>
    <w:p w:rsidR="00946CBA" w:rsidRPr="000B4B86" w:rsidRDefault="000B4B86" w:rsidP="009D59A6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9.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</w:r>
      <w:r w:rsidR="00946CBA" w:rsidRPr="000B4B86">
        <w:rPr>
          <w:rFonts w:eastAsia="Times New Roman"/>
          <w:bCs/>
          <w:color w:val="222222"/>
          <w:sz w:val="28"/>
          <w:szCs w:val="28"/>
          <w:lang w:eastAsia="uk-UA"/>
        </w:rPr>
        <w:t>Проблема віри, морального вибору та духовної свободи у творчості Григорія Сковороди.</w:t>
      </w:r>
    </w:p>
    <w:p w:rsidR="00946CBA" w:rsidRPr="000B4B86" w:rsidRDefault="000B4B86" w:rsidP="009D59A6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10.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</w:r>
      <w:r w:rsidR="00946CBA" w:rsidRPr="000B4B86">
        <w:rPr>
          <w:rFonts w:eastAsia="Times New Roman"/>
          <w:bCs/>
          <w:color w:val="222222"/>
          <w:sz w:val="28"/>
          <w:szCs w:val="28"/>
          <w:lang w:eastAsia="uk-UA"/>
        </w:rPr>
        <w:t>Мотив самопізнання у поетичній спадщині Григорія Сковороди.</w:t>
      </w:r>
    </w:p>
    <w:p w:rsidR="00946CBA" w:rsidRPr="000B4B86" w:rsidRDefault="000B4B86" w:rsidP="009D59A6">
      <w:pPr>
        <w:shd w:val="clear" w:color="auto" w:fill="FFFFFF"/>
        <w:spacing w:after="120" w:line="360" w:lineRule="auto"/>
        <w:jc w:val="both"/>
        <w:rPr>
          <w:rFonts w:eastAsia="Times New Roman"/>
          <w:color w:val="222222"/>
          <w:sz w:val="28"/>
          <w:szCs w:val="28"/>
          <w:lang w:eastAsia="uk-UA"/>
        </w:rPr>
      </w:pP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>11.</w:t>
      </w:r>
      <w:r w:rsidRPr="000B4B86">
        <w:rPr>
          <w:rFonts w:eastAsia="Times New Roman"/>
          <w:bCs/>
          <w:color w:val="222222"/>
          <w:sz w:val="28"/>
          <w:szCs w:val="28"/>
          <w:lang w:eastAsia="uk-UA"/>
        </w:rPr>
        <w:tab/>
      </w:r>
      <w:proofErr w:type="spellStart"/>
      <w:r w:rsidR="00946CBA" w:rsidRPr="000B4B86">
        <w:rPr>
          <w:rFonts w:eastAsia="Times New Roman"/>
          <w:bCs/>
          <w:color w:val="222222"/>
          <w:sz w:val="28"/>
          <w:szCs w:val="28"/>
          <w:lang w:eastAsia="uk-UA"/>
        </w:rPr>
        <w:t>Притчевість</w:t>
      </w:r>
      <w:proofErr w:type="spellEnd"/>
      <w:r w:rsidR="00946CBA" w:rsidRPr="000B4B86">
        <w:rPr>
          <w:rFonts w:eastAsia="Times New Roman"/>
          <w:bCs/>
          <w:color w:val="222222"/>
          <w:sz w:val="28"/>
          <w:szCs w:val="28"/>
          <w:lang w:eastAsia="uk-UA"/>
        </w:rPr>
        <w:t xml:space="preserve"> як художньо-філософський принцип творчості Григорія Сковороди.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 w:rsidRPr="000B4B86">
        <w:rPr>
          <w:sz w:val="28"/>
          <w:szCs w:val="28"/>
        </w:rPr>
        <w:t>12.</w:t>
      </w:r>
      <w:r w:rsidRPr="000B4B86">
        <w:rPr>
          <w:sz w:val="28"/>
          <w:szCs w:val="28"/>
        </w:rPr>
        <w:tab/>
        <w:t>Проблема митця в поетичній творчості Є.</w:t>
      </w:r>
      <w:r w:rsidR="00605944">
        <w:rPr>
          <w:sz w:val="28"/>
          <w:szCs w:val="28"/>
        </w:rPr>
        <w:t xml:space="preserve"> </w:t>
      </w:r>
      <w:r w:rsidRPr="000B4B86">
        <w:rPr>
          <w:sz w:val="28"/>
          <w:szCs w:val="28"/>
        </w:rPr>
        <w:t>Маланюка.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>Жанр мемуарів у творчому доробку У. </w:t>
      </w:r>
      <w:proofErr w:type="spellStart"/>
      <w:r w:rsidRPr="000B4B86">
        <w:rPr>
          <w:sz w:val="28"/>
          <w:szCs w:val="28"/>
        </w:rPr>
        <w:t>Самчука</w:t>
      </w:r>
      <w:proofErr w:type="spellEnd"/>
      <w:r w:rsidRPr="000B4B86">
        <w:rPr>
          <w:sz w:val="28"/>
          <w:szCs w:val="28"/>
        </w:rPr>
        <w:t>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>Проблематика кіноповісті «Земля» О. Довженка.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>Жанрова своєрідність балад І. Драча.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>Інтелектуальний дискурс роману «</w:t>
      </w:r>
      <w:proofErr w:type="spellStart"/>
      <w:r w:rsidRPr="000B4B86">
        <w:rPr>
          <w:sz w:val="28"/>
          <w:szCs w:val="28"/>
        </w:rPr>
        <w:t>НепрОсті</w:t>
      </w:r>
      <w:proofErr w:type="spellEnd"/>
      <w:r w:rsidRPr="000B4B86">
        <w:rPr>
          <w:sz w:val="28"/>
          <w:szCs w:val="28"/>
        </w:rPr>
        <w:t>» Т. </w:t>
      </w:r>
      <w:proofErr w:type="spellStart"/>
      <w:r w:rsidRPr="000B4B86">
        <w:rPr>
          <w:sz w:val="28"/>
          <w:szCs w:val="28"/>
        </w:rPr>
        <w:t>Прохаська</w:t>
      </w:r>
      <w:proofErr w:type="spellEnd"/>
      <w:r w:rsidRPr="000B4B86">
        <w:rPr>
          <w:sz w:val="28"/>
          <w:szCs w:val="28"/>
        </w:rPr>
        <w:t>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>Поетична збірка «Вітер з Марса»</w:t>
      </w:r>
      <w:r w:rsidR="00605944">
        <w:rPr>
          <w:sz w:val="28"/>
          <w:szCs w:val="28"/>
        </w:rPr>
        <w:t xml:space="preserve"> </w:t>
      </w:r>
      <w:r w:rsidRPr="000B4B86">
        <w:rPr>
          <w:sz w:val="28"/>
          <w:szCs w:val="28"/>
        </w:rPr>
        <w:t>Ліни Костенко в контексті сучасної доби.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 xml:space="preserve">Філософія </w:t>
      </w:r>
      <w:proofErr w:type="spellStart"/>
      <w:r w:rsidRPr="000B4B86">
        <w:rPr>
          <w:sz w:val="28"/>
          <w:szCs w:val="28"/>
        </w:rPr>
        <w:t>вітаїзму</w:t>
      </w:r>
      <w:proofErr w:type="spellEnd"/>
      <w:r w:rsidRPr="000B4B86">
        <w:rPr>
          <w:sz w:val="28"/>
          <w:szCs w:val="28"/>
        </w:rPr>
        <w:t xml:space="preserve"> в поетичній збірці «Сагайдак» Ю. </w:t>
      </w:r>
      <w:proofErr w:type="spellStart"/>
      <w:r w:rsidRPr="000B4B86">
        <w:rPr>
          <w:sz w:val="28"/>
          <w:szCs w:val="28"/>
        </w:rPr>
        <w:t>Дарагана</w:t>
      </w:r>
      <w:proofErr w:type="spellEnd"/>
      <w:r w:rsidRPr="000B4B86">
        <w:rPr>
          <w:sz w:val="28"/>
          <w:szCs w:val="28"/>
        </w:rPr>
        <w:t>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>Художній світ С. Жадана в поетичній збірці «</w:t>
      </w:r>
      <w:proofErr w:type="spellStart"/>
      <w:r w:rsidRPr="000B4B86">
        <w:rPr>
          <w:sz w:val="28"/>
          <w:szCs w:val="28"/>
        </w:rPr>
        <w:t>Скрипниківка</w:t>
      </w:r>
      <w:proofErr w:type="spellEnd"/>
      <w:r w:rsidRPr="000B4B86">
        <w:rPr>
          <w:sz w:val="28"/>
          <w:szCs w:val="28"/>
        </w:rPr>
        <w:t>»</w:t>
      </w:r>
      <w:r w:rsidR="00B259EC">
        <w:rPr>
          <w:sz w:val="28"/>
          <w:szCs w:val="28"/>
        </w:rPr>
        <w:t>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>Жанр детективу у прозі І. Роздобудько.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>Філософський дискурс роману «Ангел і осел» В. Махна.</w:t>
      </w:r>
    </w:p>
    <w:p w:rsidR="000B4B86" w:rsidRP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22.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>Автобіографічний характер прози Б. Лепкого.</w:t>
      </w:r>
    </w:p>
    <w:p w:rsidR="00946CBA" w:rsidRPr="009810D0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>
        <w:rPr>
          <w:sz w:val="28"/>
          <w:szCs w:val="28"/>
        </w:rPr>
        <w:tab/>
      </w:r>
      <w:r w:rsidRPr="000B4B86">
        <w:rPr>
          <w:sz w:val="28"/>
          <w:szCs w:val="28"/>
        </w:rPr>
        <w:t>Жанрова система малої прози Б. Лепкого.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24.</w:t>
      </w:r>
      <w:r>
        <w:rPr>
          <w:sz w:val="28"/>
          <w:szCs w:val="28"/>
        </w:rPr>
        <w:tab/>
        <w:t>Метафорична природа загадки.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>
        <w:rPr>
          <w:sz w:val="28"/>
          <w:szCs w:val="28"/>
        </w:rPr>
        <w:tab/>
        <w:t>Українські прислів’я та приказки як контекстуальний жанр фольклору.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26.</w:t>
      </w:r>
      <w:r>
        <w:rPr>
          <w:sz w:val="28"/>
          <w:szCs w:val="28"/>
        </w:rPr>
        <w:tab/>
        <w:t xml:space="preserve">Народні думи соціально-побутового циклу та формування жанру балади. 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27.</w:t>
      </w:r>
      <w:r>
        <w:rPr>
          <w:sz w:val="28"/>
          <w:szCs w:val="28"/>
        </w:rPr>
        <w:tab/>
        <w:t xml:space="preserve">Метаморфоза у баладі: </w:t>
      </w:r>
      <w:r w:rsidR="001B7BF6">
        <w:rPr>
          <w:sz w:val="28"/>
          <w:szCs w:val="28"/>
        </w:rPr>
        <w:t>ґенеза</w:t>
      </w:r>
      <w:r>
        <w:rPr>
          <w:sz w:val="28"/>
          <w:szCs w:val="28"/>
        </w:rPr>
        <w:t>, основні сюжети, літературні паралелі.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28.</w:t>
      </w:r>
      <w:r>
        <w:rPr>
          <w:sz w:val="28"/>
          <w:szCs w:val="28"/>
        </w:rPr>
        <w:tab/>
        <w:t>Пісні українських січових стрільців як духовна основа збереження української ідентичності.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29.</w:t>
      </w:r>
      <w:r>
        <w:rPr>
          <w:sz w:val="28"/>
          <w:szCs w:val="28"/>
        </w:rPr>
        <w:tab/>
        <w:t>Народна та літературна казка: структура, дійові особи, поетика.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>
        <w:rPr>
          <w:sz w:val="28"/>
          <w:szCs w:val="28"/>
        </w:rPr>
        <w:tab/>
        <w:t xml:space="preserve">Художня своєрідність української чарівної казки. 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31.</w:t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Фольклоризм</w:t>
      </w:r>
      <w:proofErr w:type="spellEnd"/>
      <w:r>
        <w:rPr>
          <w:sz w:val="28"/>
          <w:szCs w:val="28"/>
        </w:rPr>
        <w:t xml:space="preserve"> у творчості сучасних гуртів та виконавців української пісні (гурти та виконавці за вибором студента/студентки).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32.</w:t>
      </w:r>
      <w:r>
        <w:rPr>
          <w:sz w:val="28"/>
          <w:szCs w:val="28"/>
        </w:rPr>
        <w:tab/>
        <w:t xml:space="preserve">Дослідження української народної легенди: традиційні та сучасні погляди. 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33.</w:t>
      </w:r>
      <w:r>
        <w:rPr>
          <w:sz w:val="28"/>
          <w:szCs w:val="28"/>
        </w:rPr>
        <w:tab/>
        <w:t>Легенди та перекази у записах Володимира Гнатюка.</w:t>
      </w:r>
    </w:p>
    <w:p w:rsidR="000B4B86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34.</w:t>
      </w:r>
      <w:r>
        <w:rPr>
          <w:sz w:val="28"/>
          <w:szCs w:val="28"/>
        </w:rPr>
        <w:tab/>
        <w:t>Український вертеп: традиції та інновації.</w:t>
      </w:r>
    </w:p>
    <w:p w:rsidR="000B4B86" w:rsidRPr="009810D0" w:rsidRDefault="000B4B8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35.</w:t>
      </w:r>
      <w:r>
        <w:rPr>
          <w:sz w:val="28"/>
          <w:szCs w:val="28"/>
        </w:rPr>
        <w:tab/>
        <w:t>Колискові про війну в творчості сучасних виконавців: традиційна поетика, образи та тематичне новаторство.</w:t>
      </w:r>
    </w:p>
    <w:p w:rsidR="000B4B86" w:rsidRPr="00FF3E2C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>36.</w:t>
      </w:r>
      <w:r>
        <w:rPr>
          <w:sz w:val="28"/>
          <w:szCs w:val="28"/>
        </w:rPr>
        <w:tab/>
      </w:r>
      <w:r w:rsidR="000B4B86">
        <w:rPr>
          <w:sz w:val="28"/>
          <w:szCs w:val="28"/>
        </w:rPr>
        <w:t xml:space="preserve">Літературний портрет Артура </w:t>
      </w:r>
      <w:proofErr w:type="spellStart"/>
      <w:r w:rsidR="000B4B86">
        <w:rPr>
          <w:sz w:val="28"/>
          <w:szCs w:val="28"/>
        </w:rPr>
        <w:t>Дроня</w:t>
      </w:r>
      <w:proofErr w:type="spellEnd"/>
      <w:r>
        <w:rPr>
          <w:sz w:val="28"/>
          <w:szCs w:val="28"/>
        </w:rPr>
        <w:t>.</w:t>
      </w:r>
    </w:p>
    <w:p w:rsidR="000B4B86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>37.</w:t>
      </w:r>
      <w:r>
        <w:rPr>
          <w:sz w:val="28"/>
          <w:szCs w:val="28"/>
        </w:rPr>
        <w:tab/>
      </w:r>
      <w:r w:rsidR="000B4B86">
        <w:rPr>
          <w:sz w:val="28"/>
          <w:szCs w:val="28"/>
        </w:rPr>
        <w:t>Художній світ лірики Віри Вовк</w:t>
      </w:r>
      <w:r>
        <w:rPr>
          <w:sz w:val="28"/>
          <w:szCs w:val="28"/>
        </w:rPr>
        <w:t>.</w:t>
      </w:r>
    </w:p>
    <w:p w:rsidR="000B4B86" w:rsidRPr="00AA5AA7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>38.</w:t>
      </w:r>
      <w:r>
        <w:rPr>
          <w:sz w:val="28"/>
          <w:szCs w:val="28"/>
        </w:rPr>
        <w:tab/>
      </w:r>
      <w:r w:rsidR="000B4B86" w:rsidRPr="00AA5AA7">
        <w:rPr>
          <w:sz w:val="28"/>
          <w:szCs w:val="28"/>
        </w:rPr>
        <w:t>Сакральне у просторі художньої реальності</w:t>
      </w:r>
      <w:r w:rsidR="000B4B86">
        <w:rPr>
          <w:sz w:val="28"/>
          <w:szCs w:val="28"/>
        </w:rPr>
        <w:t xml:space="preserve"> Надії </w:t>
      </w:r>
      <w:proofErr w:type="spellStart"/>
      <w:r w:rsidR="000B4B86">
        <w:rPr>
          <w:sz w:val="28"/>
          <w:szCs w:val="28"/>
        </w:rPr>
        <w:t>Сеньовської</w:t>
      </w:r>
      <w:proofErr w:type="spellEnd"/>
      <w:r>
        <w:rPr>
          <w:sz w:val="28"/>
          <w:szCs w:val="28"/>
        </w:rPr>
        <w:t>.</w:t>
      </w:r>
    </w:p>
    <w:p w:rsidR="000B4B86" w:rsidRPr="00304D9B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>39.</w:t>
      </w:r>
      <w:r>
        <w:rPr>
          <w:sz w:val="28"/>
          <w:szCs w:val="28"/>
        </w:rPr>
        <w:tab/>
      </w:r>
      <w:proofErr w:type="spellStart"/>
      <w:r w:rsidR="000B4B86">
        <w:rPr>
          <w:sz w:val="28"/>
          <w:szCs w:val="28"/>
        </w:rPr>
        <w:t>Поетологічні</w:t>
      </w:r>
      <w:proofErr w:type="spellEnd"/>
      <w:r w:rsidR="000B4B86">
        <w:rPr>
          <w:sz w:val="28"/>
          <w:szCs w:val="28"/>
        </w:rPr>
        <w:t xml:space="preserve"> презентації лірики митців-шістдесятників</w:t>
      </w:r>
      <w:r>
        <w:rPr>
          <w:sz w:val="28"/>
          <w:szCs w:val="28"/>
        </w:rPr>
        <w:t>.</w:t>
      </w:r>
    </w:p>
    <w:p w:rsidR="000B4B86" w:rsidRPr="008A6FF4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>40.</w:t>
      </w:r>
      <w:r>
        <w:rPr>
          <w:sz w:val="28"/>
          <w:szCs w:val="28"/>
        </w:rPr>
        <w:tab/>
      </w:r>
      <w:r w:rsidR="000B4B86">
        <w:rPr>
          <w:sz w:val="28"/>
          <w:szCs w:val="28"/>
        </w:rPr>
        <w:t>Образ воїна-захисника в сучасній українській літературі війни</w:t>
      </w:r>
      <w:r>
        <w:rPr>
          <w:sz w:val="28"/>
          <w:szCs w:val="28"/>
        </w:rPr>
        <w:t>.</w:t>
      </w:r>
    </w:p>
    <w:p w:rsidR="000B4B86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>41.</w:t>
      </w:r>
      <w:r>
        <w:rPr>
          <w:sz w:val="28"/>
          <w:szCs w:val="28"/>
        </w:rPr>
        <w:tab/>
      </w:r>
      <w:r w:rsidR="000B4B86">
        <w:rPr>
          <w:sz w:val="28"/>
          <w:szCs w:val="28"/>
        </w:rPr>
        <w:t>Проблематика, жанрова своєрідність сучасної «материнської» прози</w:t>
      </w:r>
      <w:r>
        <w:rPr>
          <w:sz w:val="28"/>
          <w:szCs w:val="28"/>
        </w:rPr>
        <w:t>.</w:t>
      </w:r>
    </w:p>
    <w:p w:rsidR="000B4B86" w:rsidRPr="007C403E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>42.</w:t>
      </w:r>
      <w:r>
        <w:rPr>
          <w:sz w:val="28"/>
          <w:szCs w:val="28"/>
        </w:rPr>
        <w:tab/>
      </w:r>
      <w:r w:rsidR="000B4B86" w:rsidRPr="007C403E">
        <w:rPr>
          <w:sz w:val="28"/>
          <w:szCs w:val="28"/>
        </w:rPr>
        <w:t>Агіографічний канон в новітній українській літературі</w:t>
      </w:r>
      <w:r>
        <w:rPr>
          <w:sz w:val="28"/>
          <w:szCs w:val="28"/>
        </w:rPr>
        <w:t>.</w:t>
      </w:r>
    </w:p>
    <w:p w:rsidR="000B4B86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43.</w:t>
      </w:r>
      <w:r>
        <w:rPr>
          <w:sz w:val="28"/>
          <w:szCs w:val="28"/>
        </w:rPr>
        <w:tab/>
      </w:r>
      <w:r w:rsidR="000B4B86">
        <w:rPr>
          <w:sz w:val="28"/>
          <w:szCs w:val="28"/>
        </w:rPr>
        <w:t>Новаторство сучасної української патріотичної казки</w:t>
      </w:r>
      <w:r>
        <w:rPr>
          <w:sz w:val="28"/>
          <w:szCs w:val="28"/>
        </w:rPr>
        <w:t>.</w:t>
      </w:r>
    </w:p>
    <w:p w:rsidR="000B4B86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>44.</w:t>
      </w:r>
      <w:r>
        <w:rPr>
          <w:sz w:val="28"/>
          <w:szCs w:val="28"/>
        </w:rPr>
        <w:tab/>
      </w:r>
      <w:r w:rsidR="000B4B86">
        <w:rPr>
          <w:sz w:val="28"/>
          <w:szCs w:val="28"/>
        </w:rPr>
        <w:t xml:space="preserve">Літературний портрет Дарії </w:t>
      </w:r>
      <w:proofErr w:type="spellStart"/>
      <w:r w:rsidR="000B4B86">
        <w:rPr>
          <w:sz w:val="28"/>
          <w:szCs w:val="28"/>
        </w:rPr>
        <w:t>Віконської</w:t>
      </w:r>
      <w:proofErr w:type="spellEnd"/>
      <w:r>
        <w:rPr>
          <w:sz w:val="28"/>
          <w:szCs w:val="28"/>
        </w:rPr>
        <w:t>.</w:t>
      </w:r>
    </w:p>
    <w:p w:rsidR="000B4B86" w:rsidRPr="00FE6D0C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rStyle w:val="a4"/>
          <w:spacing w:val="15"/>
          <w:sz w:val="28"/>
          <w:szCs w:val="28"/>
        </w:rPr>
        <w:t>45.</w:t>
      </w:r>
      <w:r>
        <w:rPr>
          <w:rStyle w:val="a4"/>
          <w:spacing w:val="15"/>
          <w:sz w:val="28"/>
          <w:szCs w:val="28"/>
        </w:rPr>
        <w:tab/>
      </w:r>
      <w:r w:rsidR="000B4B86" w:rsidRPr="00FE6D0C">
        <w:rPr>
          <w:rStyle w:val="a4"/>
          <w:spacing w:val="15"/>
          <w:sz w:val="28"/>
          <w:szCs w:val="28"/>
        </w:rPr>
        <w:t>Модерн</w:t>
      </w:r>
      <w:r w:rsidR="000B4B86" w:rsidRPr="00FE6D0C">
        <w:rPr>
          <w:sz w:val="28"/>
          <w:szCs w:val="28"/>
        </w:rPr>
        <w:t>е освоєння біблійного образу Діви Марії у поезіях митців-шістдесятників</w:t>
      </w:r>
      <w:r>
        <w:rPr>
          <w:sz w:val="28"/>
          <w:szCs w:val="28"/>
        </w:rPr>
        <w:t>.</w:t>
      </w:r>
    </w:p>
    <w:p w:rsidR="000B4B86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>46.</w:t>
      </w:r>
      <w:r>
        <w:rPr>
          <w:sz w:val="28"/>
          <w:szCs w:val="28"/>
        </w:rPr>
        <w:tab/>
      </w:r>
      <w:r w:rsidR="000B4B86">
        <w:rPr>
          <w:sz w:val="28"/>
          <w:szCs w:val="28"/>
        </w:rPr>
        <w:t>Ідейні домінанти лірики Івана Драча</w:t>
      </w:r>
      <w:r>
        <w:rPr>
          <w:sz w:val="28"/>
          <w:szCs w:val="28"/>
        </w:rPr>
        <w:t>.</w:t>
      </w:r>
    </w:p>
    <w:p w:rsidR="000B4B86" w:rsidRDefault="009810D0" w:rsidP="009D59A6">
      <w:pPr>
        <w:spacing w:after="120" w:line="360" w:lineRule="auto"/>
        <w:ind w:right="180"/>
        <w:jc w:val="both"/>
        <w:rPr>
          <w:sz w:val="28"/>
          <w:szCs w:val="28"/>
        </w:rPr>
      </w:pPr>
      <w:r>
        <w:rPr>
          <w:sz w:val="28"/>
          <w:szCs w:val="28"/>
        </w:rPr>
        <w:t>47.</w:t>
      </w:r>
      <w:r>
        <w:rPr>
          <w:sz w:val="28"/>
          <w:szCs w:val="28"/>
        </w:rPr>
        <w:tab/>
      </w:r>
      <w:r w:rsidR="000B4B86">
        <w:rPr>
          <w:sz w:val="28"/>
          <w:szCs w:val="28"/>
        </w:rPr>
        <w:t>В. Шевчук – дослідник й інтерпретатор давнього українського письменства</w:t>
      </w:r>
      <w:r>
        <w:rPr>
          <w:sz w:val="28"/>
          <w:szCs w:val="28"/>
        </w:rPr>
        <w:t>.</w:t>
      </w:r>
    </w:p>
    <w:p w:rsidR="008C14D5" w:rsidRPr="008C14D5" w:rsidRDefault="009D59A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48.</w:t>
      </w:r>
      <w:r>
        <w:rPr>
          <w:sz w:val="28"/>
          <w:szCs w:val="28"/>
        </w:rPr>
        <w:tab/>
      </w:r>
      <w:r w:rsidR="008C14D5" w:rsidRPr="008C14D5">
        <w:rPr>
          <w:sz w:val="28"/>
          <w:szCs w:val="28"/>
        </w:rPr>
        <w:t>Становлення нової української літератури й драматургії у творчості Івана Котляревського</w:t>
      </w:r>
      <w:r w:rsidR="00B259EC">
        <w:rPr>
          <w:sz w:val="28"/>
          <w:szCs w:val="28"/>
        </w:rPr>
        <w:t>.</w:t>
      </w:r>
    </w:p>
    <w:p w:rsidR="008C14D5" w:rsidRPr="008C14D5" w:rsidRDefault="009D59A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49.</w:t>
      </w:r>
      <w:r>
        <w:rPr>
          <w:sz w:val="28"/>
          <w:szCs w:val="28"/>
        </w:rPr>
        <w:tab/>
      </w:r>
      <w:r w:rsidR="008C14D5" w:rsidRPr="008C14D5">
        <w:rPr>
          <w:sz w:val="28"/>
          <w:szCs w:val="28"/>
        </w:rPr>
        <w:t>Динаміка літературного процесу кінця XIX – початку XX століття: опозиція народницької та модерністської течій</w:t>
      </w:r>
      <w:r w:rsidR="00B259EC">
        <w:rPr>
          <w:sz w:val="28"/>
          <w:szCs w:val="28"/>
        </w:rPr>
        <w:t>.</w:t>
      </w:r>
    </w:p>
    <w:p w:rsidR="008C14D5" w:rsidRPr="008C14D5" w:rsidRDefault="009D59A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50.</w:t>
      </w:r>
      <w:r>
        <w:rPr>
          <w:sz w:val="28"/>
          <w:szCs w:val="28"/>
        </w:rPr>
        <w:tab/>
      </w:r>
      <w:r w:rsidR="008C14D5" w:rsidRPr="008C14D5">
        <w:rPr>
          <w:sz w:val="28"/>
          <w:szCs w:val="28"/>
        </w:rPr>
        <w:t>Оповідання про дітей в українській малій прозі кінця ХІХ – початку ХХ ст.: концепція виховання, моделювання дитячого світосприймання</w:t>
      </w:r>
      <w:r w:rsidR="00B259EC">
        <w:rPr>
          <w:sz w:val="28"/>
          <w:szCs w:val="28"/>
        </w:rPr>
        <w:t>.</w:t>
      </w:r>
    </w:p>
    <w:p w:rsidR="008C14D5" w:rsidRPr="008C14D5" w:rsidRDefault="009D59A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51.</w:t>
      </w:r>
      <w:r>
        <w:rPr>
          <w:sz w:val="28"/>
          <w:szCs w:val="28"/>
        </w:rPr>
        <w:tab/>
      </w:r>
      <w:r w:rsidR="008C14D5" w:rsidRPr="008C14D5">
        <w:rPr>
          <w:sz w:val="28"/>
          <w:szCs w:val="28"/>
        </w:rPr>
        <w:t xml:space="preserve">Модерністський характер лірики П. </w:t>
      </w:r>
      <w:proofErr w:type="spellStart"/>
      <w:r w:rsidR="008C14D5" w:rsidRPr="008C14D5">
        <w:rPr>
          <w:sz w:val="28"/>
          <w:szCs w:val="28"/>
        </w:rPr>
        <w:t>Карманського</w:t>
      </w:r>
      <w:proofErr w:type="spellEnd"/>
      <w:r w:rsidR="00B259EC">
        <w:rPr>
          <w:sz w:val="28"/>
          <w:szCs w:val="28"/>
        </w:rPr>
        <w:t>.</w:t>
      </w:r>
    </w:p>
    <w:p w:rsidR="008C14D5" w:rsidRPr="008C14D5" w:rsidRDefault="009D59A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52.</w:t>
      </w:r>
      <w:r>
        <w:rPr>
          <w:sz w:val="28"/>
          <w:szCs w:val="28"/>
        </w:rPr>
        <w:tab/>
      </w:r>
      <w:r w:rsidR="008C14D5" w:rsidRPr="008C14D5">
        <w:rPr>
          <w:sz w:val="28"/>
          <w:szCs w:val="28"/>
        </w:rPr>
        <w:t>Особливості проблематики малої прози Н. Кобринської</w:t>
      </w:r>
      <w:r w:rsidR="00B259EC">
        <w:rPr>
          <w:sz w:val="28"/>
          <w:szCs w:val="28"/>
        </w:rPr>
        <w:t>.</w:t>
      </w:r>
    </w:p>
    <w:p w:rsidR="008C14D5" w:rsidRPr="008C14D5" w:rsidRDefault="009D59A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53.</w:t>
      </w:r>
      <w:r>
        <w:rPr>
          <w:sz w:val="28"/>
          <w:szCs w:val="28"/>
        </w:rPr>
        <w:tab/>
      </w:r>
      <w:r w:rsidR="008C14D5" w:rsidRPr="008C14D5">
        <w:rPr>
          <w:sz w:val="28"/>
          <w:szCs w:val="28"/>
        </w:rPr>
        <w:t>Естетизм «Української хати»  як вияв духовно-культурного феномену раннього модернізму</w:t>
      </w:r>
      <w:r w:rsidR="00B259EC">
        <w:rPr>
          <w:sz w:val="28"/>
          <w:szCs w:val="28"/>
        </w:rPr>
        <w:t>.</w:t>
      </w:r>
    </w:p>
    <w:p w:rsidR="008C14D5" w:rsidRPr="008C14D5" w:rsidRDefault="009D59A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54.</w:t>
      </w:r>
      <w:r>
        <w:rPr>
          <w:sz w:val="28"/>
          <w:szCs w:val="28"/>
        </w:rPr>
        <w:tab/>
      </w:r>
      <w:proofErr w:type="spellStart"/>
      <w:r w:rsidR="008C14D5" w:rsidRPr="008C14D5">
        <w:rPr>
          <w:sz w:val="28"/>
          <w:szCs w:val="28"/>
        </w:rPr>
        <w:t>Ідейно</w:t>
      </w:r>
      <w:proofErr w:type="spellEnd"/>
      <w:r w:rsidR="008C14D5" w:rsidRPr="008C14D5">
        <w:rPr>
          <w:sz w:val="28"/>
          <w:szCs w:val="28"/>
        </w:rPr>
        <w:t>-стильова своєрідність драматургії Г.</w:t>
      </w:r>
      <w:r w:rsidR="001B7BF6">
        <w:rPr>
          <w:sz w:val="28"/>
          <w:szCs w:val="28"/>
        </w:rPr>
        <w:t> </w:t>
      </w:r>
      <w:r w:rsidR="008C14D5" w:rsidRPr="008C14D5">
        <w:rPr>
          <w:sz w:val="28"/>
          <w:szCs w:val="28"/>
        </w:rPr>
        <w:t>Квітки-</w:t>
      </w:r>
      <w:proofErr w:type="spellStart"/>
      <w:r w:rsidR="008C14D5" w:rsidRPr="008C14D5">
        <w:rPr>
          <w:sz w:val="28"/>
          <w:szCs w:val="28"/>
        </w:rPr>
        <w:t>Основ’яненка</w:t>
      </w:r>
      <w:proofErr w:type="spellEnd"/>
      <w:r w:rsidR="008C14D5" w:rsidRPr="008C14D5">
        <w:rPr>
          <w:sz w:val="28"/>
          <w:szCs w:val="28"/>
        </w:rPr>
        <w:t xml:space="preserve"> народно-поетична основа та зв’язок із європейським Просвітництвом</w:t>
      </w:r>
      <w:r w:rsidR="00B259EC">
        <w:rPr>
          <w:sz w:val="28"/>
          <w:szCs w:val="28"/>
        </w:rPr>
        <w:t>.</w:t>
      </w:r>
    </w:p>
    <w:p w:rsidR="008C14D5" w:rsidRPr="008C14D5" w:rsidRDefault="009D59A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55.</w:t>
      </w:r>
      <w:r>
        <w:rPr>
          <w:sz w:val="28"/>
          <w:szCs w:val="28"/>
        </w:rPr>
        <w:tab/>
      </w:r>
      <w:r w:rsidR="008C14D5" w:rsidRPr="008C14D5">
        <w:rPr>
          <w:sz w:val="28"/>
          <w:szCs w:val="28"/>
        </w:rPr>
        <w:t>Проблема зради та національного обов’язку в історичній прозі Богдана Лепкого (на матеріалі повісті «Сотниківна»)</w:t>
      </w:r>
    </w:p>
    <w:p w:rsidR="008C14D5" w:rsidRPr="008C14D5" w:rsidRDefault="009D59A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56.</w:t>
      </w:r>
      <w:r>
        <w:rPr>
          <w:sz w:val="28"/>
          <w:szCs w:val="28"/>
        </w:rPr>
        <w:tab/>
      </w:r>
      <w:proofErr w:type="spellStart"/>
      <w:r w:rsidR="008C14D5" w:rsidRPr="008C14D5">
        <w:rPr>
          <w:sz w:val="28"/>
          <w:szCs w:val="28"/>
        </w:rPr>
        <w:t>Екзистенційні</w:t>
      </w:r>
      <w:proofErr w:type="spellEnd"/>
      <w:r w:rsidR="008C14D5" w:rsidRPr="008C14D5">
        <w:rPr>
          <w:sz w:val="28"/>
          <w:szCs w:val="28"/>
        </w:rPr>
        <w:t xml:space="preserve"> мотиви у малій прозі Володимира Винниченка</w:t>
      </w:r>
      <w:r w:rsidR="00B259EC">
        <w:rPr>
          <w:sz w:val="28"/>
          <w:szCs w:val="28"/>
        </w:rPr>
        <w:t>.</w:t>
      </w:r>
    </w:p>
    <w:p w:rsidR="008C14D5" w:rsidRPr="008C14D5" w:rsidRDefault="009D59A6" w:rsidP="009D59A6">
      <w:pPr>
        <w:spacing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57.</w:t>
      </w:r>
      <w:r>
        <w:rPr>
          <w:sz w:val="28"/>
          <w:szCs w:val="28"/>
        </w:rPr>
        <w:tab/>
      </w:r>
      <w:r w:rsidR="008C14D5" w:rsidRPr="008C14D5">
        <w:rPr>
          <w:sz w:val="28"/>
          <w:szCs w:val="28"/>
        </w:rPr>
        <w:t>Жанрові особливості д</w:t>
      </w:r>
      <w:r w:rsidR="001B7BF6">
        <w:rPr>
          <w:sz w:val="28"/>
          <w:szCs w:val="28"/>
        </w:rPr>
        <w:t>раматичних поем Лесі Українки (</w:t>
      </w:r>
      <w:bookmarkStart w:id="0" w:name="_GoBack"/>
      <w:bookmarkEnd w:id="0"/>
      <w:r w:rsidR="008C14D5" w:rsidRPr="008C14D5">
        <w:rPr>
          <w:sz w:val="28"/>
          <w:szCs w:val="28"/>
        </w:rPr>
        <w:t>«Одержима», «На руїнах»,  «В катакомбах»)</w:t>
      </w:r>
    </w:p>
    <w:p w:rsidR="008C14D5" w:rsidRPr="008C14D5" w:rsidRDefault="008C14D5" w:rsidP="009D59A6">
      <w:pPr>
        <w:spacing w:after="120" w:line="360" w:lineRule="auto"/>
        <w:jc w:val="both"/>
        <w:rPr>
          <w:sz w:val="28"/>
          <w:szCs w:val="28"/>
        </w:rPr>
      </w:pPr>
    </w:p>
    <w:sectPr w:rsidR="008C14D5" w:rsidRPr="008C14D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02E77"/>
    <w:multiLevelType w:val="hybridMultilevel"/>
    <w:tmpl w:val="57ACB80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B014F1"/>
    <w:multiLevelType w:val="hybridMultilevel"/>
    <w:tmpl w:val="2342042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096EA4"/>
    <w:multiLevelType w:val="hybridMultilevel"/>
    <w:tmpl w:val="A7AAAF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86298"/>
    <w:multiLevelType w:val="hybridMultilevel"/>
    <w:tmpl w:val="6404506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CE0AC2"/>
    <w:multiLevelType w:val="hybridMultilevel"/>
    <w:tmpl w:val="293E85C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025F43"/>
    <w:multiLevelType w:val="hybridMultilevel"/>
    <w:tmpl w:val="AED499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130"/>
    <w:rsid w:val="000B4B86"/>
    <w:rsid w:val="0013288E"/>
    <w:rsid w:val="001B7BF6"/>
    <w:rsid w:val="00605944"/>
    <w:rsid w:val="006C4EF0"/>
    <w:rsid w:val="008C14D5"/>
    <w:rsid w:val="00946CBA"/>
    <w:rsid w:val="009810D0"/>
    <w:rsid w:val="009D59A6"/>
    <w:rsid w:val="00B259EC"/>
    <w:rsid w:val="00F3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33341"/>
  <w15:chartTrackingRefBased/>
  <w15:docId w15:val="{F41F2ECC-53E2-419B-AC3A-0F242B49D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6CB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6CB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a"/>
    <w:basedOn w:val="a0"/>
    <w:uiPriority w:val="99"/>
    <w:rsid w:val="000B4B8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2666</Words>
  <Characters>1521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2026-09-16T19:19:00Z</dcterms:created>
  <dcterms:modified xsi:type="dcterms:W3CDTF">2026-09-21T06:50:00Z</dcterms:modified>
</cp:coreProperties>
</file>